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5B1" w:rsidRDefault="000759E8">
      <w:pPr>
        <w:spacing w:after="0" w:line="259" w:lineRule="auto"/>
        <w:ind w:left="533" w:right="0" w:firstLine="0"/>
        <w:jc w:val="center"/>
      </w:pPr>
      <w:bookmarkStart w:id="0" w:name="_GoBack"/>
      <w:bookmarkEnd w:id="0"/>
      <w:r>
        <w:rPr>
          <w:b/>
        </w:rPr>
        <w:t xml:space="preserve">                                 </w:t>
      </w:r>
    </w:p>
    <w:p w:rsidR="00F505B1" w:rsidRDefault="000759E8">
      <w:pPr>
        <w:spacing w:after="0" w:line="259" w:lineRule="auto"/>
        <w:ind w:left="7840" w:right="0" w:firstLine="0"/>
        <w:jc w:val="left"/>
      </w:pPr>
      <w:r>
        <w:rPr>
          <w:noProof/>
        </w:rPr>
        <w:drawing>
          <wp:inline distT="0" distB="0" distL="0" distR="0">
            <wp:extent cx="952500" cy="95250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4"/>
                    <a:stretch>
                      <a:fillRect/>
                    </a:stretch>
                  </pic:blipFill>
                  <pic:spPr>
                    <a:xfrm>
                      <a:off x="0" y="0"/>
                      <a:ext cx="952500" cy="952500"/>
                    </a:xfrm>
                    <a:prstGeom prst="rect">
                      <a:avLst/>
                    </a:prstGeom>
                  </pic:spPr>
                </pic:pic>
              </a:graphicData>
            </a:graphic>
          </wp:inline>
        </w:drawing>
      </w:r>
    </w:p>
    <w:p w:rsidR="00F505B1" w:rsidRDefault="000759E8">
      <w:pPr>
        <w:spacing w:after="111" w:line="259" w:lineRule="auto"/>
        <w:ind w:left="3995" w:right="243" w:firstLine="0"/>
        <w:jc w:val="left"/>
      </w:pPr>
      <w:r>
        <w:rPr>
          <w:b/>
        </w:rPr>
        <w:t xml:space="preserve"> </w:t>
      </w:r>
    </w:p>
    <w:p w:rsidR="00F505B1" w:rsidRDefault="000759E8">
      <w:pPr>
        <w:spacing w:after="370" w:line="259" w:lineRule="auto"/>
        <w:ind w:left="104" w:right="0" w:firstLine="0"/>
        <w:jc w:val="center"/>
      </w:pPr>
      <w:r>
        <w:rPr>
          <w:b/>
        </w:rPr>
        <w:t>PRESS RELEASE</w:t>
      </w:r>
      <w:r>
        <w:t xml:space="preserve"> June 2014</w:t>
      </w:r>
      <w:r>
        <w:rPr>
          <w:b/>
        </w:rPr>
        <w:t xml:space="preserve"> </w:t>
      </w:r>
    </w:p>
    <w:p w:rsidR="00F505B1" w:rsidRDefault="000759E8">
      <w:pPr>
        <w:spacing w:after="224" w:line="259" w:lineRule="auto"/>
        <w:ind w:left="102" w:right="0" w:firstLine="0"/>
        <w:jc w:val="center"/>
      </w:pPr>
      <w:r>
        <w:rPr>
          <w:b/>
          <w:sz w:val="28"/>
        </w:rPr>
        <w:t xml:space="preserve">Is This Another Celebrity Exploit? </w:t>
      </w:r>
    </w:p>
    <w:p w:rsidR="00F505B1" w:rsidRDefault="000759E8">
      <w:pPr>
        <w:spacing w:after="341" w:line="259" w:lineRule="auto"/>
        <w:ind w:left="165" w:right="0" w:firstLine="0"/>
        <w:jc w:val="center"/>
      </w:pPr>
      <w:r>
        <w:rPr>
          <w:noProof/>
        </w:rPr>
        <w:drawing>
          <wp:inline distT="0" distB="0" distL="0" distR="0">
            <wp:extent cx="1524000" cy="24003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5"/>
                    <a:stretch>
                      <a:fillRect/>
                    </a:stretch>
                  </pic:blipFill>
                  <pic:spPr>
                    <a:xfrm>
                      <a:off x="0" y="0"/>
                      <a:ext cx="1524000" cy="2400300"/>
                    </a:xfrm>
                    <a:prstGeom prst="rect">
                      <a:avLst/>
                    </a:prstGeom>
                  </pic:spPr>
                </pic:pic>
              </a:graphicData>
            </a:graphic>
          </wp:inline>
        </w:drawing>
      </w:r>
      <w:r>
        <w:rPr>
          <w:b/>
        </w:rPr>
        <w:t xml:space="preserve"> </w:t>
      </w:r>
    </w:p>
    <w:p w:rsidR="00F505B1" w:rsidRDefault="000759E8">
      <w:pPr>
        <w:spacing w:after="0" w:line="259" w:lineRule="auto"/>
        <w:ind w:left="163" w:right="0" w:firstLine="0"/>
        <w:jc w:val="center"/>
      </w:pPr>
      <w:r>
        <w:rPr>
          <w:rFonts w:ascii="Times New Roman" w:eastAsia="Times New Roman" w:hAnsi="Times New Roman" w:cs="Times New Roman"/>
          <w:sz w:val="24"/>
        </w:rPr>
        <w:t xml:space="preserve">  </w:t>
      </w:r>
    </w:p>
    <w:p w:rsidR="00F505B1" w:rsidRDefault="000759E8">
      <w:pPr>
        <w:pStyle w:val="Heading1"/>
        <w:ind w:left="116" w:right="7"/>
      </w:pPr>
      <w:r>
        <w:lastRenderedPageBreak/>
        <w:t xml:space="preserve">Independent Publisher Receives New Novel by Mystery Writer </w:t>
      </w:r>
    </w:p>
    <w:p w:rsidR="00F505B1" w:rsidRDefault="000759E8">
      <w:pPr>
        <w:ind w:left="324" w:right="212"/>
      </w:pPr>
      <w:r>
        <w:t>Brighton based publishing house, PenSup, were pleased to accept a manuscript sent to them by new author, Alex Radcliffe. “It’s excellently written – intense and explosive, with some highly provocative elements, so we were delighted to take it on,” said Joh</w:t>
      </w:r>
      <w:r>
        <w:t xml:space="preserve">n Pelling.  </w:t>
      </w:r>
    </w:p>
    <w:p w:rsidR="00F505B1" w:rsidRDefault="000759E8">
      <w:pPr>
        <w:spacing w:after="274" w:line="259" w:lineRule="auto"/>
        <w:ind w:left="329" w:right="0" w:firstLine="0"/>
        <w:jc w:val="left"/>
      </w:pPr>
      <w:r>
        <w:t xml:space="preserve"> </w:t>
      </w:r>
    </w:p>
    <w:p w:rsidR="00F505B1" w:rsidRDefault="000759E8">
      <w:pPr>
        <w:pStyle w:val="Heading1"/>
        <w:ind w:left="116" w:right="7"/>
      </w:pPr>
      <w:r>
        <w:t xml:space="preserve">Fay Weldon, Nicci French and Lesley Manville </w:t>
      </w:r>
    </w:p>
    <w:p w:rsidR="00F505B1" w:rsidRDefault="000759E8">
      <w:pPr>
        <w:spacing w:after="10"/>
        <w:ind w:left="324" w:right="212"/>
      </w:pPr>
      <w:r>
        <w:t xml:space="preserve">“We were thrilled to receive endorsements for this book from top novelists, Fay Weldon and </w:t>
      </w:r>
    </w:p>
    <w:p w:rsidR="00F505B1" w:rsidRDefault="000759E8">
      <w:pPr>
        <w:spacing w:after="10"/>
        <w:ind w:left="324" w:right="212"/>
      </w:pPr>
      <w:r>
        <w:t xml:space="preserve">Nicci French,” says Pete Howells. Then Alex Radcliffe sent a DVD of extracts read by Lesley </w:t>
      </w:r>
    </w:p>
    <w:p w:rsidR="00F505B1" w:rsidRDefault="000759E8">
      <w:pPr>
        <w:ind w:left="324" w:right="212"/>
      </w:pPr>
      <w:r>
        <w:t xml:space="preserve">Manville, celebrated actress and recent Olivier Award Winner. The extract </w:t>
      </w:r>
      <w:hyperlink r:id="rId6">
        <w:r>
          <w:t>(</w:t>
        </w:r>
      </w:hyperlink>
      <w:hyperlink r:id="rId7">
        <w:r>
          <w:rPr>
            <w:color w:val="0000FF"/>
            <w:u w:val="single" w:color="0000FF"/>
          </w:rPr>
          <w:t>https://tinyurl.com/k3tmkme</w:t>
        </w:r>
      </w:hyperlink>
      <w:hyperlink r:id="rId8">
        <w:r>
          <w:t>)</w:t>
        </w:r>
      </w:hyperlink>
      <w:r>
        <w:rPr>
          <w:color w:val="FF0000"/>
        </w:rPr>
        <w:t xml:space="preserve"> </w:t>
      </w:r>
      <w:r>
        <w:t>is frighten</w:t>
      </w:r>
      <w:r>
        <w:t xml:space="preserve">ingly real and gripping to the point of making the hairs on the back of your neck stand up.  “We had to ask ourselves, who is Alex Radcliffe?  Is this another well-known writer trying out a new genre?”  </w:t>
      </w:r>
    </w:p>
    <w:p w:rsidR="00F505B1" w:rsidRDefault="000759E8">
      <w:pPr>
        <w:ind w:left="324" w:right="212"/>
      </w:pPr>
      <w:r>
        <w:t>Many crime writers use a nom de plume. The story has</w:t>
      </w:r>
      <w:r>
        <w:t xml:space="preserve"> Patricia Cornwell’s analysis of cold killers, the psychological complexity of Sophie Hannah’s characters and the raw social drama of the late Stieg Larsson’s work. Alex Radcliffe rivets the reader with a unique treatment of difficult and scary themes. </w:t>
      </w:r>
    </w:p>
    <w:p w:rsidR="00F505B1" w:rsidRDefault="000759E8">
      <w:pPr>
        <w:spacing w:after="278" w:line="259" w:lineRule="auto"/>
        <w:ind w:left="99" w:right="0" w:firstLine="0"/>
        <w:jc w:val="center"/>
      </w:pPr>
      <w:r>
        <w:rPr>
          <w:rFonts w:ascii="Times New Roman" w:eastAsia="Times New Roman" w:hAnsi="Times New Roman" w:cs="Times New Roman"/>
          <w:sz w:val="24"/>
        </w:rPr>
        <w:t>Fo</w:t>
      </w:r>
      <w:r>
        <w:rPr>
          <w:rFonts w:ascii="Times New Roman" w:eastAsia="Times New Roman" w:hAnsi="Times New Roman" w:cs="Times New Roman"/>
          <w:sz w:val="24"/>
        </w:rPr>
        <w:t xml:space="preserve">llow Alex Radcliffe on Twitter @alexradcliffeuk </w:t>
      </w:r>
    </w:p>
    <w:p w:rsidR="00F505B1" w:rsidRDefault="000759E8">
      <w:pPr>
        <w:spacing w:after="253" w:line="259" w:lineRule="auto"/>
        <w:ind w:left="329" w:right="0" w:firstLine="0"/>
        <w:jc w:val="left"/>
      </w:pPr>
      <w:r>
        <w:rPr>
          <w:b/>
          <w:sz w:val="24"/>
        </w:rPr>
        <w:t xml:space="preserve"> </w:t>
      </w:r>
    </w:p>
    <w:p w:rsidR="00F505B1" w:rsidRDefault="000759E8">
      <w:pPr>
        <w:spacing w:after="0" w:line="259" w:lineRule="auto"/>
        <w:ind w:left="329" w:right="0" w:firstLine="0"/>
        <w:jc w:val="left"/>
      </w:pPr>
      <w:r>
        <w:rPr>
          <w:b/>
          <w:sz w:val="24"/>
        </w:rPr>
        <w:lastRenderedPageBreak/>
        <w:t xml:space="preserve"> </w:t>
      </w:r>
    </w:p>
    <w:p w:rsidR="00F505B1" w:rsidRDefault="000759E8">
      <w:pPr>
        <w:spacing w:after="0" w:line="259" w:lineRule="auto"/>
        <w:ind w:left="329" w:right="0" w:firstLine="0"/>
        <w:jc w:val="left"/>
      </w:pPr>
      <w:r>
        <w:rPr>
          <w:b/>
          <w:sz w:val="24"/>
        </w:rPr>
        <w:t xml:space="preserve"> </w:t>
      </w:r>
    </w:p>
    <w:p w:rsidR="00F505B1" w:rsidRDefault="000759E8">
      <w:pPr>
        <w:spacing w:after="346" w:line="259" w:lineRule="auto"/>
        <w:ind w:left="7825" w:right="0" w:firstLine="0"/>
        <w:jc w:val="left"/>
      </w:pPr>
      <w:r>
        <w:rPr>
          <w:noProof/>
        </w:rPr>
        <w:drawing>
          <wp:inline distT="0" distB="0" distL="0" distR="0">
            <wp:extent cx="952500" cy="952500"/>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4"/>
                    <a:stretch>
                      <a:fillRect/>
                    </a:stretch>
                  </pic:blipFill>
                  <pic:spPr>
                    <a:xfrm>
                      <a:off x="0" y="0"/>
                      <a:ext cx="952500" cy="952500"/>
                    </a:xfrm>
                    <a:prstGeom prst="rect">
                      <a:avLst/>
                    </a:prstGeom>
                  </pic:spPr>
                </pic:pic>
              </a:graphicData>
            </a:graphic>
          </wp:inline>
        </w:drawing>
      </w:r>
    </w:p>
    <w:p w:rsidR="00F505B1" w:rsidRDefault="000759E8">
      <w:pPr>
        <w:pStyle w:val="Heading1"/>
        <w:ind w:left="116" w:right="5"/>
      </w:pPr>
      <w:r>
        <w:t xml:space="preserve">Compulsive page-turner </w:t>
      </w:r>
    </w:p>
    <w:p w:rsidR="00F505B1" w:rsidRDefault="000759E8">
      <w:pPr>
        <w:ind w:left="324" w:right="212"/>
      </w:pPr>
      <w:r>
        <w:t>‘A short film about Serial Killing’</w:t>
      </w:r>
      <w:r>
        <w:rPr>
          <w:b/>
        </w:rPr>
        <w:t xml:space="preserve"> </w:t>
      </w:r>
      <w:r>
        <w:t>is a gripping courtroom drama loosely based on the most notorious ever UK serial killers. Three women are locked into a battle with good and evil. Which - if any of them - is guilty? And what is she guilty of? With an explosive story, painfully true forens</w:t>
      </w:r>
      <w:r>
        <w:t xml:space="preserve">ic detail and fascinatingly flawed characters, this is a compulsive pageturner. The narrative is riveting, the characters entirely believable and the case detail all too real.  </w:t>
      </w:r>
    </w:p>
    <w:p w:rsidR="00F505B1" w:rsidRDefault="000759E8">
      <w:pPr>
        <w:ind w:left="324" w:right="212"/>
      </w:pPr>
      <w:r>
        <w:t>‘A short film about Serial Killing’ will be published initially in EBook forma</w:t>
      </w:r>
      <w:r>
        <w:t xml:space="preserve">t and is now available in 245 territories via Amazon and also pensup.co.uk. PenSup have no immediate plans to publish this novel in paperback format but are not dismissing the possibility in the near future.  </w:t>
      </w:r>
    </w:p>
    <w:p w:rsidR="00F505B1" w:rsidRDefault="000759E8">
      <w:pPr>
        <w:spacing w:after="294"/>
        <w:ind w:left="324" w:right="212"/>
      </w:pPr>
      <w:r>
        <w:t>The publishers know nothing about Alex Radclif</w:t>
      </w:r>
      <w:r>
        <w:t>fe other than the fact that the writer lives in London and has at least two other novels ready to go.</w:t>
      </w:r>
      <w:r>
        <w:rPr>
          <w:b/>
        </w:rPr>
        <w:t xml:space="preserve"> </w:t>
      </w:r>
      <w:r>
        <w:t xml:space="preserve"> </w:t>
      </w:r>
    </w:p>
    <w:p w:rsidR="00F505B1" w:rsidRDefault="000759E8">
      <w:pPr>
        <w:pStyle w:val="Heading1"/>
        <w:spacing w:after="0"/>
        <w:ind w:left="116"/>
      </w:pPr>
      <w:r>
        <w:t>A short film about Serial Killing</w:t>
      </w:r>
      <w:r>
        <w:rPr>
          <w:b w:val="0"/>
          <w:sz w:val="22"/>
        </w:rPr>
        <w:t xml:space="preserve"> A novel by Alex Radcliffe </w:t>
      </w:r>
    </w:p>
    <w:p w:rsidR="00F505B1" w:rsidRDefault="000759E8">
      <w:pPr>
        <w:spacing w:after="11"/>
        <w:ind w:left="116" w:right="9"/>
        <w:jc w:val="center"/>
      </w:pPr>
      <w:r>
        <w:t xml:space="preserve">“It’s time to stop when the killers get into your dreams.” </w:t>
      </w:r>
    </w:p>
    <w:p w:rsidR="00F505B1" w:rsidRDefault="000759E8">
      <w:pPr>
        <w:spacing w:after="11"/>
        <w:ind w:left="116" w:right="5"/>
        <w:jc w:val="center"/>
      </w:pPr>
      <w:r>
        <w:lastRenderedPageBreak/>
        <w:t xml:space="preserve">ISBN 978-0-9569792-9-2 </w:t>
      </w:r>
    </w:p>
    <w:p w:rsidR="00F505B1" w:rsidRDefault="000759E8">
      <w:pPr>
        <w:spacing w:after="0" w:line="259" w:lineRule="auto"/>
        <w:ind w:left="329" w:right="0" w:firstLine="0"/>
        <w:jc w:val="left"/>
      </w:pPr>
      <w:r>
        <w:t xml:space="preserve"> </w:t>
      </w:r>
    </w:p>
    <w:p w:rsidR="00F505B1" w:rsidRDefault="000759E8">
      <w:pPr>
        <w:spacing w:after="11"/>
        <w:ind w:left="116" w:right="4"/>
        <w:jc w:val="center"/>
      </w:pPr>
      <w:r>
        <w:t xml:space="preserve">“Intelligent, perceptive, persuasive” </w:t>
      </w:r>
    </w:p>
    <w:p w:rsidR="00F505B1" w:rsidRDefault="000759E8">
      <w:pPr>
        <w:spacing w:after="11"/>
        <w:ind w:left="116" w:right="0"/>
        <w:jc w:val="center"/>
      </w:pPr>
      <w:hyperlink r:id="rId9">
        <w:r>
          <w:t>(</w:t>
        </w:r>
      </w:hyperlink>
      <w:hyperlink r:id="rId10">
        <w:r>
          <w:rPr>
            <w:color w:val="0000FF"/>
            <w:u w:val="single" w:color="0000FF"/>
          </w:rPr>
          <w:t>Fay Weldon</w:t>
        </w:r>
      </w:hyperlink>
      <w:hyperlink r:id="rId11">
        <w:r>
          <w:t>,</w:t>
        </w:r>
      </w:hyperlink>
      <w:r>
        <w:t xml:space="preserve"> Novelist, CBE, FRSL) </w:t>
      </w:r>
    </w:p>
    <w:p w:rsidR="00F505B1" w:rsidRDefault="000759E8">
      <w:pPr>
        <w:spacing w:after="0" w:line="259" w:lineRule="auto"/>
        <w:ind w:left="329" w:right="0" w:firstLine="0"/>
        <w:jc w:val="left"/>
      </w:pPr>
      <w:r>
        <w:t xml:space="preserve"> </w:t>
      </w:r>
    </w:p>
    <w:p w:rsidR="00F505B1" w:rsidRDefault="000759E8">
      <w:pPr>
        <w:spacing w:after="258"/>
        <w:ind w:left="10" w:right="0"/>
        <w:jc w:val="center"/>
      </w:pPr>
      <w:r>
        <w:t>“A vivid and scarifying novel. Once beg</w:t>
      </w:r>
      <w:r>
        <w:t xml:space="preserve">un, I defy you to put it down until you've reached the end.” </w:t>
      </w:r>
      <w:hyperlink r:id="rId12">
        <w:r>
          <w:t>(</w:t>
        </w:r>
      </w:hyperlink>
      <w:hyperlink r:id="rId13">
        <w:r>
          <w:rPr>
            <w:color w:val="0000FF"/>
            <w:u w:val="single" w:color="0000FF"/>
          </w:rPr>
          <w:t>Nicc</w:t>
        </w:r>
        <w:r>
          <w:rPr>
            <w:color w:val="0000FF"/>
            <w:u w:val="single" w:color="0000FF"/>
          </w:rPr>
          <w:t>i French</w:t>
        </w:r>
      </w:hyperlink>
      <w:hyperlink r:id="rId14">
        <w:r>
          <w:t>,</w:t>
        </w:r>
      </w:hyperlink>
      <w:r>
        <w:t xml:space="preserve"> Novelist) </w:t>
      </w:r>
    </w:p>
    <w:p w:rsidR="00F505B1" w:rsidRDefault="000759E8">
      <w:pPr>
        <w:pStyle w:val="Heading1"/>
        <w:spacing w:after="0"/>
        <w:ind w:left="116" w:right="4"/>
      </w:pPr>
      <w:r>
        <w:rPr>
          <w:b w:val="0"/>
          <w:sz w:val="22"/>
        </w:rPr>
        <w:t xml:space="preserve">Extracts from </w:t>
      </w:r>
      <w:r>
        <w:t>A short film about Serial Killing</w:t>
      </w:r>
      <w:hyperlink r:id="rId15">
        <w:r>
          <w:rPr>
            <w:b w:val="0"/>
            <w:sz w:val="22"/>
          </w:rPr>
          <w:t xml:space="preserve"> </w:t>
        </w:r>
      </w:hyperlink>
      <w:hyperlink r:id="rId16">
        <w:r>
          <w:rPr>
            <w:b w:val="0"/>
            <w:color w:val="0000FF"/>
            <w:sz w:val="22"/>
            <w:u w:val="single" w:color="0000FF"/>
          </w:rPr>
          <w:t>http://www.pensup.co.uk/</w:t>
        </w:r>
      </w:hyperlink>
      <w:hyperlink r:id="rId17">
        <w:r>
          <w:rPr>
            <w:b w:val="0"/>
            <w:sz w:val="22"/>
          </w:rPr>
          <w:t xml:space="preserve"> </w:t>
        </w:r>
      </w:hyperlink>
    </w:p>
    <w:p w:rsidR="00F505B1" w:rsidRDefault="000759E8">
      <w:pPr>
        <w:spacing w:after="0" w:line="259" w:lineRule="auto"/>
        <w:ind w:left="103" w:right="0" w:firstLine="0"/>
        <w:jc w:val="center"/>
      </w:pPr>
      <w:r>
        <w:rPr>
          <w:rFonts w:ascii="Calibri" w:eastAsia="Calibri" w:hAnsi="Calibri" w:cs="Calibri"/>
        </w:rPr>
        <w:t xml:space="preserve">(Lesley Manville, Actress) </w:t>
      </w:r>
    </w:p>
    <w:p w:rsidR="00F505B1" w:rsidRDefault="000759E8">
      <w:pPr>
        <w:spacing w:after="0" w:line="259" w:lineRule="auto"/>
        <w:ind w:left="150" w:right="0" w:firstLine="0"/>
        <w:jc w:val="center"/>
      </w:pPr>
      <w:r>
        <w:rPr>
          <w:rFonts w:ascii="Calibri" w:eastAsia="Calibri" w:hAnsi="Calibri" w:cs="Calibri"/>
        </w:rPr>
        <w:t xml:space="preserve"> </w:t>
      </w:r>
    </w:p>
    <w:p w:rsidR="00F505B1" w:rsidRDefault="000759E8">
      <w:pPr>
        <w:spacing w:line="259" w:lineRule="auto"/>
        <w:ind w:left="169" w:right="0" w:firstLine="0"/>
        <w:jc w:val="center"/>
      </w:pPr>
      <w:r>
        <w:rPr>
          <w:noProof/>
        </w:rPr>
        <w:drawing>
          <wp:inline distT="0" distB="0" distL="0" distR="0">
            <wp:extent cx="1151890" cy="1714500"/>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5"/>
                    <a:stretch>
                      <a:fillRect/>
                    </a:stretch>
                  </pic:blipFill>
                  <pic:spPr>
                    <a:xfrm>
                      <a:off x="0" y="0"/>
                      <a:ext cx="1151890" cy="1714500"/>
                    </a:xfrm>
                    <a:prstGeom prst="rect">
                      <a:avLst/>
                    </a:prstGeom>
                  </pic:spPr>
                </pic:pic>
              </a:graphicData>
            </a:graphic>
          </wp:inline>
        </w:drawing>
      </w:r>
      <w:r>
        <w:t xml:space="preserve"> </w:t>
      </w:r>
    </w:p>
    <w:p w:rsidR="00F505B1" w:rsidRDefault="000759E8">
      <w:pPr>
        <w:spacing w:after="10"/>
        <w:ind w:left="324" w:right="212"/>
      </w:pPr>
      <w:r>
        <w:t>For any enquiries or to request a press copy please contact:</w:t>
      </w:r>
      <w:r>
        <w:rPr>
          <w:rFonts w:ascii="Calibri" w:eastAsia="Calibri" w:hAnsi="Calibri" w:cs="Calibri"/>
        </w:rPr>
        <w:t xml:space="preserve"> </w:t>
      </w:r>
      <w:r>
        <w:rPr>
          <w:rFonts w:ascii="Calibri" w:eastAsia="Calibri" w:hAnsi="Calibri" w:cs="Calibri"/>
          <w:color w:val="FF0000"/>
          <w:sz w:val="24"/>
        </w:rPr>
        <w:t xml:space="preserve"> </w:t>
      </w:r>
    </w:p>
    <w:p w:rsidR="00F505B1" w:rsidRDefault="000759E8">
      <w:pPr>
        <w:spacing w:after="3" w:line="259" w:lineRule="auto"/>
        <w:ind w:left="329" w:right="0" w:firstLine="0"/>
        <w:jc w:val="left"/>
      </w:pPr>
      <w:r>
        <w:rPr>
          <w:rFonts w:ascii="Calibri" w:eastAsia="Calibri" w:hAnsi="Calibri" w:cs="Calibri"/>
          <w:color w:val="FF0000"/>
        </w:rPr>
        <w:t xml:space="preserve"> </w:t>
      </w:r>
    </w:p>
    <w:p w:rsidR="00F505B1" w:rsidRDefault="000759E8">
      <w:pPr>
        <w:tabs>
          <w:tab w:val="center" w:pos="951"/>
          <w:tab w:val="center" w:pos="3808"/>
        </w:tabs>
        <w:spacing w:after="337"/>
        <w:ind w:left="0" w:right="0" w:firstLine="0"/>
        <w:jc w:val="left"/>
      </w:pPr>
      <w:r>
        <w:rPr>
          <w:rFonts w:ascii="Calibri" w:eastAsia="Calibri" w:hAnsi="Calibri" w:cs="Calibri"/>
        </w:rPr>
        <w:tab/>
      </w:r>
      <w:r>
        <w:t xml:space="preserve">Pete Howells   </w:t>
      </w:r>
      <w:r>
        <w:tab/>
        <w:t xml:space="preserve">petehowells@pensup.co.uk </w:t>
      </w:r>
    </w:p>
    <w:p w:rsidR="00F505B1" w:rsidRDefault="000759E8">
      <w:pPr>
        <w:tabs>
          <w:tab w:val="center" w:pos="909"/>
          <w:tab w:val="center" w:pos="1769"/>
          <w:tab w:val="center" w:pos="3696"/>
        </w:tabs>
        <w:ind w:left="0" w:right="0" w:firstLine="0"/>
        <w:jc w:val="left"/>
      </w:pPr>
      <w:r>
        <w:rPr>
          <w:rFonts w:ascii="Calibri" w:eastAsia="Calibri" w:hAnsi="Calibri" w:cs="Calibri"/>
        </w:rPr>
        <w:lastRenderedPageBreak/>
        <w:tab/>
      </w:r>
      <w:r>
        <w:t xml:space="preserve">John Pelling </w:t>
      </w:r>
      <w:r>
        <w:tab/>
        <w:t xml:space="preserve"> </w:t>
      </w:r>
      <w:r>
        <w:tab/>
        <w:t xml:space="preserve">john@fictionshifter.co.uk </w:t>
      </w:r>
    </w:p>
    <w:sectPr w:rsidR="00F505B1">
      <w:pgSz w:w="11906" w:h="16838"/>
      <w:pgMar w:top="760" w:right="1212" w:bottom="769" w:left="11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B1"/>
    <w:rsid w:val="000759E8"/>
    <w:rsid w:val="00F50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A8B7AD25-F802-4C12-AD4C-92AB09DD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1" w:line="248" w:lineRule="auto"/>
      <w:ind w:left="339" w:right="225" w:hanging="10"/>
      <w:jc w:val="both"/>
    </w:pPr>
    <w:rPr>
      <w:rFonts w:ascii="Tahoma" w:eastAsia="Tahoma" w:hAnsi="Tahoma" w:cs="Tahoma"/>
      <w:color w:val="000000"/>
    </w:rPr>
  </w:style>
  <w:style w:type="paragraph" w:styleId="Heading1">
    <w:name w:val="heading 1"/>
    <w:next w:val="Normal"/>
    <w:link w:val="Heading1Char"/>
    <w:uiPriority w:val="9"/>
    <w:unhideWhenUsed/>
    <w:qFormat/>
    <w:pPr>
      <w:keepNext/>
      <w:keepLines/>
      <w:spacing w:after="235"/>
      <w:ind w:left="109" w:hanging="10"/>
      <w:jc w:val="center"/>
      <w:outlineLvl w:val="0"/>
    </w:pPr>
    <w:rPr>
      <w:rFonts w:ascii="Tahoma" w:eastAsia="Tahoma" w:hAnsi="Tahoma" w:cs="Tahom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inyurl.com/k3tmkme" TargetMode="External"/><Relationship Id="rId13" Type="http://schemas.openxmlformats.org/officeDocument/2006/relationships/hyperlink" Target="http://www.penguin.co.uk/nf/Author/AuthorPage/0,,1000043005,00.html?sym=QU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nyurl.com/k3tmkme" TargetMode="External"/><Relationship Id="rId12" Type="http://schemas.openxmlformats.org/officeDocument/2006/relationships/hyperlink" Target="http://www.penguin.co.uk/nf/Author/AuthorPage/0,,1000043005,00.html?sym=QUE" TargetMode="External"/><Relationship Id="rId17" Type="http://schemas.openxmlformats.org/officeDocument/2006/relationships/hyperlink" Target="http://www.pensup.co.uk/" TargetMode="External"/><Relationship Id="rId2" Type="http://schemas.openxmlformats.org/officeDocument/2006/relationships/settings" Target="settings.xml"/><Relationship Id="rId16" Type="http://schemas.openxmlformats.org/officeDocument/2006/relationships/hyperlink" Target="http://www.pensup.co.uk/" TargetMode="External"/><Relationship Id="rId1" Type="http://schemas.openxmlformats.org/officeDocument/2006/relationships/styles" Target="styles.xml"/><Relationship Id="rId6" Type="http://schemas.openxmlformats.org/officeDocument/2006/relationships/hyperlink" Target="https://tinyurl.com/k3tmkme" TargetMode="External"/><Relationship Id="rId11" Type="http://schemas.openxmlformats.org/officeDocument/2006/relationships/hyperlink" Target="http://www.fayweldon.co.uk/" TargetMode="External"/><Relationship Id="rId5" Type="http://schemas.openxmlformats.org/officeDocument/2006/relationships/image" Target="media/image2.png"/><Relationship Id="rId15" Type="http://schemas.openxmlformats.org/officeDocument/2006/relationships/hyperlink" Target="http://www.pensup.co.uk/" TargetMode="External"/><Relationship Id="rId10" Type="http://schemas.openxmlformats.org/officeDocument/2006/relationships/hyperlink" Target="http://www.fayweldon.co.uk/" TargetMode="External"/><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www.fayweldon.co.uk/" TargetMode="External"/><Relationship Id="rId14" Type="http://schemas.openxmlformats.org/officeDocument/2006/relationships/hyperlink" Target="http://www.penguin.co.uk/nf/Author/AuthorPage/0,,1000043005,00.html?sym=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 User</dc:creator>
  <cp:keywords/>
  <cp:lastModifiedBy>Home</cp:lastModifiedBy>
  <cp:revision>2</cp:revision>
  <dcterms:created xsi:type="dcterms:W3CDTF">2016-10-24T10:21:00Z</dcterms:created>
  <dcterms:modified xsi:type="dcterms:W3CDTF">2016-10-24T10:21:00Z</dcterms:modified>
</cp:coreProperties>
</file>